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3F" w:rsidRPr="00F5393F" w:rsidRDefault="00F5393F" w:rsidP="00F5393F">
      <w:pPr>
        <w:jc w:val="center"/>
        <w:rPr>
          <w:rFonts w:ascii="仿宋" w:eastAsia="仿宋" w:hAnsi="仿宋"/>
          <w:b/>
          <w:sz w:val="28"/>
        </w:rPr>
      </w:pPr>
      <w:bookmarkStart w:id="0" w:name="_GoBack"/>
      <w:r>
        <w:rPr>
          <w:rFonts w:ascii="仿宋" w:eastAsia="仿宋" w:hAnsi="仿宋" w:hint="eastAsia"/>
          <w:b/>
          <w:sz w:val="28"/>
        </w:rPr>
        <w:t>公费医疗报销</w:t>
      </w:r>
      <w:r w:rsidRPr="00F5393F">
        <w:rPr>
          <w:rFonts w:ascii="仿宋" w:eastAsia="仿宋" w:hAnsi="仿宋"/>
          <w:b/>
          <w:sz w:val="28"/>
        </w:rPr>
        <w:t>相关规定</w:t>
      </w:r>
    </w:p>
    <w:bookmarkEnd w:id="0"/>
    <w:p w:rsidR="00F5393F" w:rsidRPr="00F5393F" w:rsidRDefault="00F5393F" w:rsidP="00F5393F">
      <w:pPr>
        <w:rPr>
          <w:rFonts w:ascii="仿宋" w:eastAsia="仿宋" w:hAnsi="仿宋"/>
          <w:b/>
          <w:sz w:val="28"/>
        </w:rPr>
      </w:pPr>
      <w:r w:rsidRPr="00F5393F">
        <w:rPr>
          <w:rFonts w:ascii="仿宋" w:eastAsia="仿宋" w:hAnsi="仿宋" w:hint="eastAsia"/>
          <w:b/>
          <w:sz w:val="28"/>
        </w:rPr>
        <w:t>第二十四条</w:t>
      </w:r>
      <w:r w:rsidRPr="00F5393F">
        <w:rPr>
          <w:rFonts w:ascii="仿宋" w:eastAsia="仿宋" w:hAnsi="仿宋"/>
          <w:b/>
          <w:sz w:val="28"/>
        </w:rPr>
        <w:t xml:space="preserve">  门诊报销须知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 w:hint="eastAsia"/>
          <w:sz w:val="28"/>
        </w:rPr>
        <w:t>（一）报销时需提供：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t>1、校医院转诊证明（或合同医院的转诊证明）；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t>2、医院正式发票；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t>3、药品（开药时）的处方；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t>4、医疗费用明细（带有费用标识的）；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t>5、急诊就医必须有急诊诊断证明，无此证明不予报销；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t>6、因生育报销的需持生育服务证复印件。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 w:hint="eastAsia"/>
          <w:sz w:val="28"/>
        </w:rPr>
        <w:t>（二）报销截止时间：</w:t>
      </w:r>
    </w:p>
    <w:p w:rsidR="00F5393F" w:rsidRPr="00F5393F" w:rsidRDefault="00F5393F" w:rsidP="00DC72F1">
      <w:pPr>
        <w:ind w:firstLineChars="200" w:firstLine="560"/>
        <w:rPr>
          <w:rFonts w:ascii="仿宋" w:eastAsia="仿宋" w:hAnsi="仿宋"/>
          <w:sz w:val="28"/>
        </w:rPr>
      </w:pPr>
      <w:r w:rsidRPr="00F5393F">
        <w:rPr>
          <w:rFonts w:ascii="仿宋" w:eastAsia="仿宋" w:hAnsi="仿宋" w:hint="eastAsia"/>
          <w:sz w:val="28"/>
        </w:rPr>
        <w:t>以医药费收据为准</w:t>
      </w:r>
      <w:r w:rsidRPr="00F5393F">
        <w:rPr>
          <w:rFonts w:ascii="仿宋" w:eastAsia="仿宋" w:hAnsi="仿宋"/>
          <w:sz w:val="28"/>
        </w:rPr>
        <w:t>2个月之内报销，本年度所有报销单据截止日期为次年1月10日。过期作废。</w:t>
      </w:r>
    </w:p>
    <w:p w:rsidR="00F5393F" w:rsidRPr="00F5393F" w:rsidRDefault="00F5393F" w:rsidP="00DC72F1">
      <w:pPr>
        <w:ind w:firstLineChars="200" w:firstLine="560"/>
        <w:rPr>
          <w:rFonts w:ascii="仿宋" w:eastAsia="仿宋" w:hAnsi="仿宋"/>
          <w:sz w:val="28"/>
        </w:rPr>
      </w:pPr>
      <w:r w:rsidRPr="00F5393F">
        <w:rPr>
          <w:rFonts w:ascii="仿宋" w:eastAsia="仿宋" w:hAnsi="仿宋" w:hint="eastAsia"/>
          <w:sz w:val="28"/>
        </w:rPr>
        <w:t>注：</w:t>
      </w:r>
      <w:r w:rsidRPr="00F5393F">
        <w:rPr>
          <w:rFonts w:ascii="仿宋" w:eastAsia="仿宋" w:hAnsi="仿宋"/>
          <w:sz w:val="28"/>
        </w:rPr>
        <w:t>1、门诊重复开药、提前开药、超量开药公费医疗均不予报销。</w:t>
      </w:r>
    </w:p>
    <w:p w:rsidR="00F5393F" w:rsidRPr="00F5393F" w:rsidRDefault="00F5393F" w:rsidP="00DC72F1">
      <w:pPr>
        <w:ind w:firstLineChars="200" w:firstLine="560"/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t>2、住院期间不能发生门诊费用，如出现门诊费用全部自费，公费医疗不予报销。</w:t>
      </w:r>
    </w:p>
    <w:p w:rsidR="00F5393F" w:rsidRPr="00F5393F" w:rsidRDefault="00F5393F" w:rsidP="00F5393F">
      <w:pPr>
        <w:rPr>
          <w:rFonts w:ascii="仿宋" w:eastAsia="仿宋" w:hAnsi="仿宋"/>
          <w:b/>
          <w:sz w:val="28"/>
        </w:rPr>
      </w:pPr>
      <w:r w:rsidRPr="00F5393F">
        <w:rPr>
          <w:rFonts w:ascii="仿宋" w:eastAsia="仿宋" w:hAnsi="仿宋" w:hint="eastAsia"/>
          <w:b/>
          <w:sz w:val="28"/>
        </w:rPr>
        <w:t>第二十五条</w:t>
      </w:r>
      <w:r w:rsidRPr="00F5393F">
        <w:rPr>
          <w:rFonts w:ascii="仿宋" w:eastAsia="仿宋" w:hAnsi="仿宋"/>
          <w:b/>
          <w:sz w:val="28"/>
        </w:rPr>
        <w:t xml:space="preserve">  住院报销须知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 w:hint="eastAsia"/>
          <w:sz w:val="28"/>
        </w:rPr>
        <w:t>（一）住院报销时需提供：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t>1、住院费发票；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t>2、住院费用明细；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t>3、诊断证明（如急诊住院必须附急诊诊断证明）；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t>4、住院费用明细清单（带有费用标识的）；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/>
          <w:sz w:val="28"/>
        </w:rPr>
        <w:lastRenderedPageBreak/>
        <w:t>5、因生育住院的需附生育服务证复印件；</w:t>
      </w:r>
    </w:p>
    <w:p w:rsidR="00F5393F" w:rsidRPr="00F5393F" w:rsidRDefault="00F5393F" w:rsidP="00F5393F">
      <w:pPr>
        <w:rPr>
          <w:rFonts w:ascii="仿宋" w:eastAsia="仿宋" w:hAnsi="仿宋"/>
          <w:sz w:val="28"/>
        </w:rPr>
      </w:pPr>
      <w:r w:rsidRPr="00F5393F">
        <w:rPr>
          <w:rFonts w:ascii="仿宋" w:eastAsia="仿宋" w:hAnsi="仿宋" w:hint="eastAsia"/>
          <w:sz w:val="28"/>
        </w:rPr>
        <w:t>（二）报销截止时间：</w:t>
      </w:r>
    </w:p>
    <w:p w:rsidR="00F5393F" w:rsidRPr="00F5393F" w:rsidRDefault="00F5393F" w:rsidP="00DC72F1">
      <w:pPr>
        <w:ind w:firstLineChars="200" w:firstLine="560"/>
        <w:rPr>
          <w:rFonts w:ascii="仿宋" w:eastAsia="仿宋" w:hAnsi="仿宋"/>
          <w:sz w:val="28"/>
        </w:rPr>
      </w:pPr>
      <w:r w:rsidRPr="00F5393F">
        <w:rPr>
          <w:rFonts w:ascii="仿宋" w:eastAsia="仿宋" w:hAnsi="仿宋" w:hint="eastAsia"/>
          <w:sz w:val="28"/>
        </w:rPr>
        <w:t>出院一周内将住院费所有单据送交校医院财务室，待医保中心审核后通知本人到校医院财务室结算。本年度所有报销单据截止日期为次年</w:t>
      </w:r>
      <w:r w:rsidRPr="00F5393F">
        <w:rPr>
          <w:rFonts w:ascii="仿宋" w:eastAsia="仿宋" w:hAnsi="仿宋"/>
          <w:sz w:val="28"/>
        </w:rPr>
        <w:t>1月10日。过期作废。</w:t>
      </w:r>
    </w:p>
    <w:p w:rsidR="00CF7B6E" w:rsidRDefault="00F5393F" w:rsidP="00DC72F1">
      <w:pPr>
        <w:ind w:firstLineChars="200" w:firstLine="560"/>
        <w:rPr>
          <w:rFonts w:ascii="仿宋" w:eastAsia="仿宋" w:hAnsi="仿宋"/>
          <w:sz w:val="28"/>
        </w:rPr>
      </w:pPr>
      <w:r w:rsidRPr="00F5393F">
        <w:rPr>
          <w:rFonts w:ascii="仿宋" w:eastAsia="仿宋" w:hAnsi="仿宋" w:hint="eastAsia"/>
          <w:sz w:val="28"/>
        </w:rPr>
        <w:t>注：住院期间不能发生门诊费用，如出现门诊费用全部自费，公费医疗不予报销。</w:t>
      </w:r>
    </w:p>
    <w:p w:rsidR="00F5393F" w:rsidRDefault="00F5393F" w:rsidP="00F5393F">
      <w:pPr>
        <w:rPr>
          <w:rFonts w:ascii="仿宋" w:eastAsia="仿宋" w:hAnsi="仿宋"/>
          <w:sz w:val="28"/>
        </w:rPr>
      </w:pPr>
    </w:p>
    <w:p w:rsidR="00F5393F" w:rsidRPr="00F5393F" w:rsidRDefault="00F5393F" w:rsidP="00F5393F">
      <w:pPr>
        <w:ind w:firstLineChars="200" w:firstLine="562"/>
        <w:rPr>
          <w:rFonts w:ascii="仿宋" w:eastAsia="仿宋" w:hAnsi="仿宋" w:hint="eastAsia"/>
          <w:b/>
          <w:sz w:val="28"/>
        </w:rPr>
      </w:pPr>
      <w:r w:rsidRPr="00F5393F">
        <w:rPr>
          <w:rFonts w:ascii="仿宋" w:eastAsia="仿宋" w:hAnsi="仿宋" w:hint="eastAsia"/>
          <w:b/>
          <w:sz w:val="28"/>
        </w:rPr>
        <w:t>备注：以上规定摘自《</w:t>
      </w:r>
      <w:r w:rsidRPr="00F5393F">
        <w:rPr>
          <w:rFonts w:ascii="仿宋" w:eastAsia="仿宋" w:hAnsi="仿宋" w:hint="eastAsia"/>
          <w:b/>
          <w:sz w:val="28"/>
        </w:rPr>
        <w:t>北京外国语大学公费医疗管理办法</w:t>
      </w:r>
      <w:r w:rsidRPr="00F5393F">
        <w:rPr>
          <w:rFonts w:ascii="仿宋" w:eastAsia="仿宋" w:hAnsi="仿宋" w:hint="eastAsia"/>
          <w:b/>
          <w:sz w:val="28"/>
        </w:rPr>
        <w:t>》</w:t>
      </w:r>
      <w:r w:rsidRPr="00F5393F">
        <w:rPr>
          <w:rFonts w:ascii="仿宋" w:eastAsia="仿宋" w:hAnsi="仿宋" w:hint="eastAsia"/>
          <w:b/>
          <w:sz w:val="28"/>
        </w:rPr>
        <w:t>（</w:t>
      </w:r>
      <w:r w:rsidRPr="00F5393F">
        <w:rPr>
          <w:rFonts w:ascii="仿宋" w:eastAsia="仿宋" w:hAnsi="仿宋"/>
          <w:b/>
          <w:sz w:val="28"/>
        </w:rPr>
        <w:t>2019年6月21日党委常委会审议通过）</w:t>
      </w:r>
      <w:r>
        <w:rPr>
          <w:rFonts w:ascii="仿宋" w:eastAsia="仿宋" w:hAnsi="仿宋" w:hint="eastAsia"/>
          <w:b/>
          <w:sz w:val="28"/>
        </w:rPr>
        <w:t>，该办法详见数字北外-重要文件栏目</w:t>
      </w:r>
      <w:r w:rsidRPr="00F5393F">
        <w:rPr>
          <w:rFonts w:ascii="仿宋" w:eastAsia="仿宋" w:hAnsi="仿宋" w:hint="eastAsia"/>
          <w:b/>
          <w:sz w:val="28"/>
        </w:rPr>
        <w:t>。</w:t>
      </w:r>
    </w:p>
    <w:sectPr w:rsidR="00F5393F" w:rsidRPr="00F53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1A" w:rsidRDefault="00937D1A" w:rsidP="00F5393F">
      <w:r>
        <w:separator/>
      </w:r>
    </w:p>
  </w:endnote>
  <w:endnote w:type="continuationSeparator" w:id="0">
    <w:p w:rsidR="00937D1A" w:rsidRDefault="00937D1A" w:rsidP="00F5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1A" w:rsidRDefault="00937D1A" w:rsidP="00F5393F">
      <w:r>
        <w:separator/>
      </w:r>
    </w:p>
  </w:footnote>
  <w:footnote w:type="continuationSeparator" w:id="0">
    <w:p w:rsidR="00937D1A" w:rsidRDefault="00937D1A" w:rsidP="00F5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44"/>
    <w:rsid w:val="00937D1A"/>
    <w:rsid w:val="009D6844"/>
    <w:rsid w:val="00B432B1"/>
    <w:rsid w:val="00CF7B6E"/>
    <w:rsid w:val="00DC72F1"/>
    <w:rsid w:val="00F5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31BB6"/>
  <w15:chartTrackingRefBased/>
  <w15:docId w15:val="{97F7D87F-B186-404F-A0CF-D306BB0B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5393F"/>
    <w:pPr>
      <w:jc w:val="center"/>
      <w:outlineLvl w:val="1"/>
    </w:pPr>
    <w:rPr>
      <w:rFonts w:eastAsia="仿宋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39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393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5393F"/>
    <w:rPr>
      <w:rFonts w:eastAsia="仿宋"/>
      <w:b/>
      <w:sz w:val="32"/>
    </w:rPr>
  </w:style>
  <w:style w:type="paragraph" w:customStyle="1" w:styleId="Default">
    <w:name w:val="Default"/>
    <w:rsid w:val="00F5393F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北京外国语大学</dc:creator>
  <cp:keywords/>
  <dc:description/>
  <cp:lastModifiedBy>北京外国语大学</cp:lastModifiedBy>
  <cp:revision>4</cp:revision>
  <dcterms:created xsi:type="dcterms:W3CDTF">2023-06-19T02:54:00Z</dcterms:created>
  <dcterms:modified xsi:type="dcterms:W3CDTF">2023-06-19T02:58:00Z</dcterms:modified>
</cp:coreProperties>
</file>